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F8" w:rsidRDefault="008237F8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</w:t>
      </w:r>
      <w:r w:rsidR="00CE7C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6F26">
        <w:rPr>
          <w:rFonts w:ascii="Times New Roman" w:eastAsia="Times New Roman" w:hAnsi="Times New Roman" w:cs="Times New Roman"/>
          <w:b/>
          <w:sz w:val="28"/>
          <w:szCs w:val="28"/>
        </w:rPr>
        <w:t>старшей</w:t>
      </w:r>
      <w:r w:rsidR="00CE6F00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№ </w:t>
      </w:r>
      <w:r w:rsidR="00E2271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CCC" w:rsidRPr="000A5B26" w:rsidRDefault="00CE7CCC" w:rsidP="00CE7CCC">
      <w:pPr>
        <w:tabs>
          <w:tab w:val="left" w:pos="2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7CCC" w:rsidRPr="008237F8" w:rsidRDefault="00CE7CCC" w:rsidP="00CE7CCC">
      <w:pPr>
        <w:pStyle w:val="Default"/>
        <w:jc w:val="both"/>
        <w:rPr>
          <w:sz w:val="28"/>
          <w:szCs w:val="28"/>
        </w:rPr>
      </w:pPr>
      <w:r w:rsidRPr="008237F8">
        <w:rPr>
          <w:rFonts w:eastAsia="Times New Roman"/>
          <w:sz w:val="28"/>
          <w:szCs w:val="28"/>
        </w:rPr>
        <w:t xml:space="preserve">           </w:t>
      </w:r>
      <w:r w:rsidR="008237F8" w:rsidRPr="008237F8">
        <w:rPr>
          <w:sz w:val="28"/>
          <w:szCs w:val="28"/>
        </w:rPr>
        <w:t xml:space="preserve">Рабочая программа разработана на основе основной образовательной программы </w:t>
      </w:r>
      <w:r w:rsidR="00D10B90">
        <w:rPr>
          <w:sz w:val="28"/>
          <w:szCs w:val="28"/>
        </w:rPr>
        <w:t xml:space="preserve">муниципального </w:t>
      </w:r>
      <w:r w:rsidR="00E20FDB">
        <w:rPr>
          <w:sz w:val="28"/>
          <w:szCs w:val="28"/>
        </w:rPr>
        <w:t xml:space="preserve">бюджетного </w:t>
      </w:r>
      <w:r w:rsidR="00D10B90">
        <w:rPr>
          <w:sz w:val="28"/>
          <w:szCs w:val="28"/>
        </w:rPr>
        <w:t>дошкольного образовательного учреждения № 101 г. Липецка</w:t>
      </w:r>
      <w:r w:rsidRPr="008237F8">
        <w:rPr>
          <w:rFonts w:eastAsia="MS Mincho"/>
          <w:color w:val="auto"/>
          <w:sz w:val="28"/>
          <w:szCs w:val="28"/>
          <w:lang w:eastAsia="ja-JP"/>
        </w:rPr>
        <w:t>.</w:t>
      </w:r>
    </w:p>
    <w:p w:rsidR="003A7ADA" w:rsidRDefault="008237F8" w:rsidP="003A7A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</w:t>
      </w:r>
      <w:r w:rsidR="00CA21D6">
        <w:rPr>
          <w:rFonts w:ascii="Times New Roman" w:hAnsi="Times New Roman" w:cs="Times New Roman"/>
          <w:sz w:val="28"/>
          <w:szCs w:val="28"/>
        </w:rPr>
        <w:t>ласти «Познавательное развитие</w:t>
      </w:r>
      <w:proofErr w:type="gramStart"/>
      <w:r w:rsidR="00CA21D6">
        <w:rPr>
          <w:rFonts w:ascii="Times New Roman" w:hAnsi="Times New Roman" w:cs="Times New Roman"/>
          <w:sz w:val="28"/>
          <w:szCs w:val="28"/>
        </w:rPr>
        <w:t>»:</w:t>
      </w:r>
      <w:r w:rsidRPr="008237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F8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="00DB6F26">
        <w:rPr>
          <w:rFonts w:ascii="Times New Roman" w:hAnsi="Times New Roman" w:cs="Times New Roman"/>
          <w:sz w:val="28"/>
          <w:szCs w:val="28"/>
        </w:rPr>
        <w:t xml:space="preserve"> детей 5-6 лет</w:t>
      </w:r>
      <w:r w:rsidR="00CA21D6" w:rsidRPr="00CA21D6">
        <w:t xml:space="preserve"> </w:t>
      </w:r>
      <w:r w:rsidR="00CA21D6" w:rsidRPr="00CA21D6">
        <w:rPr>
          <w:rFonts w:ascii="Times New Roman" w:eastAsia="Times New Roman" w:hAnsi="Times New Roman" w:cs="Times New Roman"/>
          <w:sz w:val="28"/>
          <w:szCs w:val="28"/>
        </w:rPr>
        <w:t>и представлена в 3-х разделах</w:t>
      </w:r>
      <w:r w:rsidR="003A7ADA">
        <w:rPr>
          <w:rFonts w:ascii="Times New Roman" w:eastAsia="Times New Roman" w:hAnsi="Times New Roman" w:cs="Times New Roman"/>
          <w:sz w:val="28"/>
          <w:szCs w:val="28"/>
        </w:rPr>
        <w:t>:</w:t>
      </w:r>
      <w:r w:rsidR="00CE7CCC" w:rsidRPr="00823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ADA" w:rsidRDefault="008237F8" w:rsidP="003A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3A7ADA" w:rsidRDefault="003A7ADA" w:rsidP="003A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BCB">
        <w:rPr>
          <w:rFonts w:ascii="Times New Roman" w:eastAsia="Times New Roman" w:hAnsi="Times New Roman" w:cs="Times New Roman"/>
          <w:sz w:val="28"/>
          <w:szCs w:val="28"/>
        </w:rPr>
        <w:t>Основная цель: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3A7ADA" w:rsidRDefault="003A7ADA" w:rsidP="003A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BCB">
        <w:rPr>
          <w:rFonts w:ascii="Times New Roman" w:eastAsia="Times New Roman" w:hAnsi="Times New Roman" w:cs="Times New Roman"/>
          <w:sz w:val="28"/>
          <w:szCs w:val="28"/>
        </w:rPr>
        <w:t>Описаны планируемые результаты освоения программы относительно основной части и части, формируемой участниками образовательных отношений.</w:t>
      </w:r>
    </w:p>
    <w:p w:rsidR="003A7ADA" w:rsidRDefault="003A7ADA" w:rsidP="003A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43510"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="00643510" w:rsidRPr="00CA21D6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</w:t>
      </w:r>
      <w:r w:rsidR="00DF7E5F" w:rsidRPr="00CA21D6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 w:rsidR="00643510" w:rsidRPr="00CA21D6">
        <w:rPr>
          <w:rFonts w:ascii="Times New Roman" w:eastAsia="Times New Roman" w:hAnsi="Times New Roman" w:cs="Times New Roman"/>
          <w:sz w:val="28"/>
          <w:szCs w:val="28"/>
        </w:rPr>
        <w:t xml:space="preserve">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</w:t>
      </w:r>
      <w:r w:rsidR="00DF7E5F" w:rsidRPr="00CA21D6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</w:t>
      </w:r>
      <w:r w:rsidR="00643510" w:rsidRPr="00CA21D6">
        <w:rPr>
          <w:rFonts w:ascii="Times New Roman" w:eastAsia="Times New Roman" w:hAnsi="Times New Roman" w:cs="Times New Roman"/>
          <w:sz w:val="28"/>
          <w:szCs w:val="28"/>
        </w:rPr>
        <w:t>развитие» и перспективно-тематическое планирование регламентированной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</w:t>
      </w:r>
      <w:r w:rsidR="00DF7E5F" w:rsidRPr="00CA21D6">
        <w:rPr>
          <w:rFonts w:ascii="Times New Roman" w:eastAsia="Times New Roman" w:hAnsi="Times New Roman" w:cs="Times New Roman"/>
          <w:sz w:val="28"/>
          <w:szCs w:val="28"/>
        </w:rPr>
        <w:t>ормирование целостной картины мира: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природный мир и социальный мир, основы формирования финансовой грамотности; ф</w:t>
      </w:r>
      <w:r w:rsidR="00DF7E5F" w:rsidRPr="00CA21D6">
        <w:rPr>
          <w:rFonts w:ascii="Times New Roman" w:eastAsia="Times New Roman" w:hAnsi="Times New Roman" w:cs="Times New Roman"/>
          <w:sz w:val="28"/>
          <w:szCs w:val="28"/>
        </w:rPr>
        <w:t>ормирование элементарных математических представлений)</w:t>
      </w:r>
      <w:r w:rsidR="00643510" w:rsidRPr="00CA21D6">
        <w:rPr>
          <w:rFonts w:ascii="Times New Roman" w:eastAsia="Times New Roman" w:hAnsi="Times New Roman" w:cs="Times New Roman"/>
          <w:sz w:val="28"/>
          <w:szCs w:val="28"/>
        </w:rPr>
        <w:t>. Содержание работы в совместной деятельности воспитателя и детей раскрыто через формы, методы и средства реализации программы.</w:t>
      </w:r>
      <w:r w:rsidR="00DF7E5F" w:rsidRPr="00CA2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ADA" w:rsidRDefault="003A7ADA" w:rsidP="003A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t>Дано описание образовательной деятельности части, формируемой участниками образовательных отношений.</w:t>
      </w:r>
    </w:p>
    <w:p w:rsidR="003A7ADA" w:rsidRDefault="003A7ADA" w:rsidP="003A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t xml:space="preserve"> Часть, формируемая участниками образовательного процесса, включает в себя работу по формированию элементарных математических представлений по парциальной программе «Раз ступенька, два ступенька…» Л.Г. </w:t>
      </w:r>
      <w:proofErr w:type="spellStart"/>
      <w:r w:rsidRPr="003A7ADA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3A7ADA">
        <w:rPr>
          <w:rFonts w:ascii="Times New Roman" w:eastAsia="Times New Roman" w:hAnsi="Times New Roman" w:cs="Times New Roman"/>
          <w:sz w:val="28"/>
          <w:szCs w:val="28"/>
        </w:rPr>
        <w:t xml:space="preserve">, Е.Е. </w:t>
      </w:r>
      <w:proofErr w:type="spellStart"/>
      <w:r w:rsidRPr="003A7ADA">
        <w:rPr>
          <w:rFonts w:ascii="Times New Roman" w:eastAsia="Times New Roman" w:hAnsi="Times New Roman" w:cs="Times New Roman"/>
          <w:sz w:val="28"/>
          <w:szCs w:val="28"/>
        </w:rPr>
        <w:t>Кочемасова</w:t>
      </w:r>
      <w:proofErr w:type="spellEnd"/>
      <w:r w:rsidRPr="003A7A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ADA" w:rsidRPr="003A7ADA" w:rsidRDefault="003A7ADA" w:rsidP="003A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t xml:space="preserve"> Часть Программы, формируемая участниками образовательного процесса, включает в себя работу по краеведению «Приобщение к истокам русской народной культуры» Князевой О.Л., </w:t>
      </w:r>
      <w:proofErr w:type="spellStart"/>
      <w:r w:rsidRPr="003A7ADA">
        <w:rPr>
          <w:rFonts w:ascii="Times New Roman" w:eastAsia="Times New Roman" w:hAnsi="Times New Roman" w:cs="Times New Roman"/>
          <w:sz w:val="28"/>
          <w:szCs w:val="28"/>
        </w:rPr>
        <w:t>Маханевой</w:t>
      </w:r>
      <w:proofErr w:type="spellEnd"/>
      <w:r w:rsidRPr="003A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7ADA">
        <w:rPr>
          <w:rFonts w:ascii="Times New Roman" w:eastAsia="Times New Roman" w:hAnsi="Times New Roman" w:cs="Times New Roman"/>
          <w:sz w:val="28"/>
          <w:szCs w:val="28"/>
        </w:rPr>
        <w:t>М.Д..</w:t>
      </w:r>
      <w:proofErr w:type="gramEnd"/>
      <w:r w:rsidRPr="003A7ADA">
        <w:rPr>
          <w:rFonts w:ascii="Times New Roman" w:eastAsia="Times New Roman" w:hAnsi="Times New Roman" w:cs="Times New Roman"/>
          <w:sz w:val="28"/>
          <w:szCs w:val="28"/>
        </w:rPr>
        <w:t xml:space="preserve"> Она представлена следующими разделами: </w:t>
      </w:r>
    </w:p>
    <w:p w:rsidR="003A7ADA" w:rsidRPr="003A7ADA" w:rsidRDefault="003A7ADA" w:rsidP="003A7ADA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lastRenderedPageBreak/>
        <w:t>«Русский фольклор»;</w:t>
      </w:r>
    </w:p>
    <w:p w:rsidR="003A7ADA" w:rsidRPr="003A7ADA" w:rsidRDefault="003A7ADA" w:rsidP="003A7ADA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t>«Народная игра и игрушка»;</w:t>
      </w:r>
    </w:p>
    <w:p w:rsidR="003A7ADA" w:rsidRPr="003A7ADA" w:rsidRDefault="003A7ADA" w:rsidP="003A7ADA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t>«Русский народный костюм»;</w:t>
      </w:r>
    </w:p>
    <w:p w:rsidR="003A7ADA" w:rsidRPr="003A7ADA" w:rsidRDefault="003A7ADA" w:rsidP="003A7ADA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t>«Творчество русских умельцев»;</w:t>
      </w:r>
    </w:p>
    <w:p w:rsidR="003A7ADA" w:rsidRPr="003A7ADA" w:rsidRDefault="003A7ADA" w:rsidP="003A7ADA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t>«Архитектура – как часть народного искусства».</w:t>
      </w:r>
    </w:p>
    <w:p w:rsidR="003A7ADA" w:rsidRPr="003A7ADA" w:rsidRDefault="003A7ADA" w:rsidP="003A7ADA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t>«Мой город, его достопримечательности и история»</w:t>
      </w:r>
    </w:p>
    <w:p w:rsidR="003A7ADA" w:rsidRPr="003A7ADA" w:rsidRDefault="003A7ADA" w:rsidP="003A7ADA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t>«Липецк трудовой»</w:t>
      </w:r>
    </w:p>
    <w:p w:rsidR="003A7ADA" w:rsidRPr="003A7ADA" w:rsidRDefault="003A7ADA" w:rsidP="003A7ADA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DA">
        <w:rPr>
          <w:rFonts w:ascii="Times New Roman" w:eastAsia="Times New Roman" w:hAnsi="Times New Roman" w:cs="Times New Roman"/>
          <w:sz w:val="28"/>
          <w:szCs w:val="28"/>
        </w:rPr>
        <w:t>«Мы – правнуки Победы».</w:t>
      </w:r>
    </w:p>
    <w:p w:rsidR="00CE7CCC" w:rsidRPr="00CA21D6" w:rsidRDefault="00B60A87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</w:t>
      </w:r>
      <w:r w:rsidR="00643510"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ный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B60A87" w:rsidRPr="00B60A87" w:rsidRDefault="00B60A87" w:rsidP="00B6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6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B60A87" w:rsidRDefault="00B60A87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задачи, описанные в Рабочей программе</w:t>
      </w:r>
      <w:r w:rsidR="00DF7E5F">
        <w:rPr>
          <w:rFonts w:ascii="Times New Roman" w:hAnsi="Times New Roman" w:cs="Times New Roman"/>
          <w:sz w:val="28"/>
          <w:szCs w:val="28"/>
        </w:rPr>
        <w:t>,</w:t>
      </w:r>
      <w:r w:rsidRPr="00B60A87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</w:t>
      </w:r>
      <w:r w:rsidR="00D10B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B1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10B90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№ 101 г. Липецка</w:t>
      </w:r>
      <w:r w:rsidR="00D10B90" w:rsidRPr="00D10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 «</w:t>
      </w:r>
      <w:r w:rsidR="00DF7E5F">
        <w:rPr>
          <w:rFonts w:ascii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развитие» соответственно возраста детей.</w:t>
      </w:r>
    </w:p>
    <w:p w:rsidR="00B60A87" w:rsidRDefault="00B60A87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</w:t>
      </w:r>
      <w:r w:rsidRPr="00B60A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  <w:r w:rsidR="00D10B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B1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10B90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№ 101 г. Липецка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B6C" w:rsidRDefault="00402B6C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3A7ADA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60828" w:rsidRPr="00E01CAB" w:rsidRDefault="00B60A87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D10B90">
        <w:rPr>
          <w:rFonts w:ascii="Times New Roman" w:hAnsi="Times New Roman" w:cs="Times New Roman"/>
          <w:sz w:val="28"/>
          <w:szCs w:val="28"/>
        </w:rPr>
        <w:t>Методическое обеспечение соответствует рекомендуемому Основной образовательной программ</w:t>
      </w:r>
      <w:r w:rsidR="00402B6C" w:rsidRPr="00D10B90">
        <w:rPr>
          <w:rFonts w:ascii="Times New Roman" w:hAnsi="Times New Roman" w:cs="Times New Roman"/>
          <w:sz w:val="28"/>
          <w:szCs w:val="28"/>
        </w:rPr>
        <w:t>ой</w:t>
      </w:r>
      <w:r w:rsidRPr="00D10B90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D10B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B1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10B90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№ 101 г. Липецка.</w:t>
      </w:r>
    </w:p>
    <w:p w:rsidR="00E01CAB" w:rsidRPr="008237F8" w:rsidRDefault="00E01CAB" w:rsidP="00E0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="00CA21D6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Start"/>
      <w:r w:rsidR="00CA21D6">
        <w:rPr>
          <w:rFonts w:ascii="Times New Roman" w:hAnsi="Times New Roman" w:cs="Times New Roman"/>
          <w:sz w:val="28"/>
          <w:szCs w:val="28"/>
        </w:rPr>
        <w:t>»:</w:t>
      </w:r>
      <w:r w:rsidRPr="008237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F8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Pr="00823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1D6" w:rsidRPr="00CA21D6">
        <w:rPr>
          <w:rFonts w:ascii="Times New Roman" w:eastAsia="Times New Roman" w:hAnsi="Times New Roman" w:cs="Times New Roman"/>
          <w:sz w:val="28"/>
          <w:szCs w:val="28"/>
        </w:rPr>
        <w:t>и представлена в 3-х разделах: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Целевой.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«Речевое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«Речевое развитие» и перспективно-тематическое планирование регламентированной образовательной деятельности. Содержание работы в совместной деятельности воспитателя и детей раскрыто через формы, методы и средства реализации программы. Дано описание образовательной деятельности части, формируемой участниками образовательных отношений.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E01CAB" w:rsidRPr="00B60A87" w:rsidRDefault="00E01CAB" w:rsidP="00E0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6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задачи, описанные в Рабочей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A87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</w:t>
      </w:r>
      <w:r w:rsidRPr="009B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 «Речевое развитие» соответственно возраста детей.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</w:t>
      </w:r>
      <w:r w:rsidRPr="00B60A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3A7ADA" w:rsidRPr="003A7ADA">
        <w:rPr>
          <w:rFonts w:ascii="Times New Roman" w:hAnsi="Times New Roman" w:cs="Times New Roman"/>
          <w:sz w:val="28"/>
          <w:szCs w:val="28"/>
        </w:rPr>
        <w:t>старшей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9B44EC"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</w:t>
      </w:r>
      <w:r w:rsidR="00CA21D6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№ 101 г. Липецка</w:t>
      </w:r>
    </w:p>
    <w:p w:rsidR="00E01CAB" w:rsidRPr="00CA21D6" w:rsidRDefault="00E01CAB" w:rsidP="00CA2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CA21D6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Start"/>
      <w:r w:rsidR="00CA21D6">
        <w:rPr>
          <w:rFonts w:ascii="Times New Roman" w:hAnsi="Times New Roman" w:cs="Times New Roman"/>
          <w:sz w:val="28"/>
          <w:szCs w:val="28"/>
        </w:rPr>
        <w:t>»:</w:t>
      </w:r>
      <w:r w:rsidRPr="008237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F8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Pr="00823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1D6" w:rsidRPr="00CA21D6">
        <w:rPr>
          <w:rFonts w:ascii="Times New Roman" w:eastAsia="Times New Roman" w:hAnsi="Times New Roman" w:cs="Times New Roman"/>
          <w:sz w:val="28"/>
          <w:szCs w:val="28"/>
        </w:rPr>
        <w:t>и представлена в 3-х разделах: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Целевой.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«Социально-коммуникативное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«Социально-коммуникативное развитие» и перспективно-тематическое планирование регламентированной образовательной деятельности. Содержание работы в совместной деятельности воспитателя и детей раскрыто через формы, методы и средства реализации программы.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E01CAB" w:rsidRPr="00B60A87" w:rsidRDefault="00E01CAB" w:rsidP="00E0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6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задачи, описанные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B60A87">
        <w:rPr>
          <w:rFonts w:ascii="Times New Roman" w:hAnsi="Times New Roman" w:cs="Times New Roman"/>
          <w:sz w:val="28"/>
          <w:szCs w:val="28"/>
        </w:rPr>
        <w:t xml:space="preserve">абочей программе, конкретизируют цели и задачи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</w:t>
      </w:r>
      <w:r w:rsidRPr="0075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 «Социально-коммуникативное развитие» соответственно возраста детей.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</w:t>
      </w:r>
      <w:r w:rsidRPr="00B60A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3A7ADA" w:rsidRPr="003A7ADA">
        <w:rPr>
          <w:rFonts w:ascii="Times New Roman" w:hAnsi="Times New Roman" w:cs="Times New Roman"/>
          <w:sz w:val="28"/>
          <w:szCs w:val="28"/>
        </w:rPr>
        <w:t>старшей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754258"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E01CAB" w:rsidRPr="008237F8" w:rsidRDefault="00E01CAB" w:rsidP="00E01C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Физическое</w:t>
      </w:r>
      <w:r w:rsidR="00CA21D6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Start"/>
      <w:r w:rsidR="00CA21D6">
        <w:rPr>
          <w:rFonts w:ascii="Times New Roman" w:hAnsi="Times New Roman" w:cs="Times New Roman"/>
          <w:sz w:val="28"/>
          <w:szCs w:val="28"/>
        </w:rPr>
        <w:t>»:</w:t>
      </w:r>
      <w:r w:rsidRPr="008237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F8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Pr="00823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1D6" w:rsidRPr="00CA21D6">
        <w:rPr>
          <w:rFonts w:ascii="Times New Roman" w:eastAsia="Times New Roman" w:hAnsi="Times New Roman" w:cs="Times New Roman"/>
          <w:sz w:val="28"/>
          <w:szCs w:val="28"/>
        </w:rPr>
        <w:t>и представлена в 3-х разделах: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Целевой.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Содержательный.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«Физическое развитие» и представлено содержание образовательной деятельности в соответствии с этими направлениями. Указан объём регламентируемой образовательной нагрузки по образовательной области «Физическое развитие» и перспективно-тематическое планирование регламентированной образовательной деятельности. Содержание работы в совместной деятельности педагога и детей раскрыто через формы, методы и средства реализации программы. Представлена модель физкультурно-оздоровительной работы.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E01CAB" w:rsidRPr="00B60A87" w:rsidRDefault="00E01CAB" w:rsidP="00E0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6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задачи, описанные в Рабочей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A87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</w:t>
      </w:r>
      <w:r w:rsidRPr="0058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 «Физическое развитие» соответственно возраста детей.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</w:t>
      </w:r>
      <w:r w:rsidRPr="00B60A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формы работы с детьми соответствуют требованиям ФГОС ДО, возрастным особенностям детей </w:t>
      </w:r>
      <w:r w:rsidR="003A7ADA" w:rsidRPr="003A7ADA">
        <w:rPr>
          <w:rFonts w:ascii="Times New Roman" w:hAnsi="Times New Roman" w:cs="Times New Roman"/>
          <w:sz w:val="28"/>
          <w:szCs w:val="28"/>
        </w:rPr>
        <w:t>старшей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58024F"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101 г. Липецка.</w:t>
      </w:r>
    </w:p>
    <w:p w:rsidR="00CA21D6" w:rsidRDefault="00E01CAB" w:rsidP="00CA2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8237F8">
        <w:rPr>
          <w:rFonts w:ascii="Times New Roman" w:hAnsi="Times New Roman" w:cs="Times New Roman"/>
          <w:sz w:val="28"/>
          <w:szCs w:val="28"/>
        </w:rPr>
        <w:t>конкретизирует цели и задачи изучения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CA21D6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Start"/>
      <w:r w:rsidR="00CA21D6">
        <w:rPr>
          <w:rFonts w:ascii="Times New Roman" w:hAnsi="Times New Roman" w:cs="Times New Roman"/>
          <w:sz w:val="28"/>
          <w:szCs w:val="28"/>
        </w:rPr>
        <w:t>»:</w:t>
      </w:r>
      <w:r w:rsidRPr="008237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2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определяет объем и содержание предлагаемого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F8">
        <w:rPr>
          <w:rFonts w:ascii="Times New Roman" w:hAnsi="Times New Roman" w:cs="Times New Roman"/>
          <w:sz w:val="28"/>
          <w:szCs w:val="28"/>
        </w:rPr>
        <w:t>оптимально распределяет время образовательной деятельности по темам</w:t>
      </w:r>
      <w:r w:rsidRPr="00823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1D6" w:rsidRPr="00CA21D6">
        <w:rPr>
          <w:rFonts w:ascii="Times New Roman" w:eastAsia="Times New Roman" w:hAnsi="Times New Roman" w:cs="Times New Roman"/>
          <w:sz w:val="28"/>
          <w:szCs w:val="28"/>
        </w:rPr>
        <w:t>и представлена в 3-х разделах:</w:t>
      </w:r>
    </w:p>
    <w:p w:rsidR="00E01CAB" w:rsidRPr="00CA21D6" w:rsidRDefault="00E01CAB" w:rsidP="00CA2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Целевой.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В нём описаны цели и задачи, решаемые при реализации рабочей программы, подходы к формированию рабочей программы, принципы формирования программы, планируемые результаты освоения программы. Указан перечень нормативно-правовых документов, на основании которых разработана программа.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Содержательный.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В нём перечислены основные направления реализации образовательной области «Художественно-эстетическое развитие»: </w:t>
      </w:r>
    </w:p>
    <w:p w:rsidR="00E01CAB" w:rsidRDefault="003A7ADA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Изобразительная деятельность:</w:t>
      </w:r>
      <w:r w:rsidR="00E01CAB" w:rsidRPr="00554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ADA" w:rsidRDefault="003A7ADA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Восприятие искусства;</w:t>
      </w:r>
    </w:p>
    <w:p w:rsidR="00E01CAB" w:rsidRDefault="003A7ADA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1CAB" w:rsidRPr="00554ED9">
        <w:rPr>
          <w:rFonts w:ascii="Times New Roman" w:eastAsia="Times New Roman" w:hAnsi="Times New Roman" w:cs="Times New Roman"/>
          <w:sz w:val="28"/>
          <w:szCs w:val="28"/>
        </w:rPr>
        <w:t xml:space="preserve">Развитие продуктивной деятельности и детского творчества (в </w:t>
      </w:r>
      <w:r w:rsidR="00CA21D6">
        <w:rPr>
          <w:rFonts w:ascii="Times New Roman" w:eastAsia="Times New Roman" w:hAnsi="Times New Roman" w:cs="Times New Roman"/>
          <w:sz w:val="28"/>
          <w:szCs w:val="28"/>
        </w:rPr>
        <w:t>лепке, рисовании, аппликации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A21D6" w:rsidRDefault="003A7ADA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21D6">
        <w:rPr>
          <w:rFonts w:ascii="Times New Roman" w:eastAsia="Times New Roman" w:hAnsi="Times New Roman" w:cs="Times New Roman"/>
          <w:sz w:val="28"/>
          <w:szCs w:val="28"/>
        </w:rPr>
        <w:t>) Конструктивно – модельная деятельность</w:t>
      </w:r>
      <w:r w:rsidR="00CA21D6" w:rsidRPr="00CA21D6">
        <w:t xml:space="preserve"> </w:t>
      </w:r>
      <w:r w:rsidR="00CA21D6">
        <w:t>(</w:t>
      </w:r>
      <w:r w:rsidR="00CA21D6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="00CA21D6" w:rsidRPr="00CA21D6">
        <w:rPr>
          <w:rFonts w:ascii="Times New Roman" w:eastAsia="Times New Roman" w:hAnsi="Times New Roman" w:cs="Times New Roman"/>
          <w:sz w:val="28"/>
          <w:szCs w:val="28"/>
        </w:rPr>
        <w:t xml:space="preserve"> из различного материала</w:t>
      </w:r>
      <w:r w:rsidR="00CA21D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A7ADA" w:rsidRDefault="003A7ADA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3A7ADA">
        <w:rPr>
          <w:rFonts w:ascii="Times New Roman" w:eastAsia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1CAB" w:rsidRDefault="00CA21D6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01CAB" w:rsidRPr="00554ED9">
        <w:rPr>
          <w:rFonts w:ascii="Times New Roman" w:eastAsia="Times New Roman" w:hAnsi="Times New Roman" w:cs="Times New Roman"/>
          <w:sz w:val="28"/>
          <w:szCs w:val="28"/>
        </w:rPr>
        <w:t>) Музыка</w:t>
      </w:r>
      <w:r w:rsidR="00696FD8">
        <w:rPr>
          <w:rFonts w:ascii="Times New Roman" w:eastAsia="Times New Roman" w:hAnsi="Times New Roman" w:cs="Times New Roman"/>
          <w:sz w:val="28"/>
          <w:szCs w:val="28"/>
        </w:rPr>
        <w:t>льная деятельность</w:t>
      </w:r>
      <w:r w:rsidR="00E01CAB" w:rsidRPr="00554E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1CAB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п</w:t>
      </w:r>
      <w:r w:rsidRPr="00554ED9">
        <w:rPr>
          <w:rFonts w:ascii="Times New Roman" w:eastAsia="Times New Roman" w:hAnsi="Times New Roman" w:cs="Times New Roman"/>
          <w:sz w:val="28"/>
          <w:szCs w:val="28"/>
        </w:rPr>
        <w:t>редставлено содержание образовательной деятельности в соответствии с этими направлениями. Указан объём образовательной нагрузки по образовательной области «Художественно-эстетическое развитие» и перспективно-тематическое планирование образовательной деятельности по рисованию, аппликации, лепке, конструированию</w:t>
      </w:r>
      <w:r w:rsidR="00CA21D6" w:rsidRPr="00CA21D6">
        <w:t xml:space="preserve"> </w:t>
      </w:r>
      <w:r w:rsidR="00CA21D6" w:rsidRPr="00CA21D6">
        <w:rPr>
          <w:rFonts w:ascii="Times New Roman" w:eastAsia="Times New Roman" w:hAnsi="Times New Roman" w:cs="Times New Roman"/>
          <w:sz w:val="28"/>
          <w:szCs w:val="28"/>
        </w:rPr>
        <w:t>из различного материала</w:t>
      </w:r>
      <w:r w:rsidR="00CA21D6">
        <w:rPr>
          <w:rFonts w:ascii="Times New Roman" w:eastAsia="Times New Roman" w:hAnsi="Times New Roman" w:cs="Times New Roman"/>
          <w:sz w:val="28"/>
          <w:szCs w:val="28"/>
        </w:rPr>
        <w:t>, музыкально</w:t>
      </w:r>
      <w:r w:rsidRPr="00554ED9"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деятельности. </w:t>
      </w:r>
    </w:p>
    <w:p w:rsidR="00E01CAB" w:rsidRPr="00554ED9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ED9">
        <w:rPr>
          <w:rFonts w:ascii="Times New Roman" w:eastAsia="Times New Roman" w:hAnsi="Times New Roman" w:cs="Times New Roman"/>
          <w:sz w:val="28"/>
          <w:szCs w:val="28"/>
        </w:rPr>
        <w:t>Содержание работы в совместной деятельности педагога и детей раскрыто через формы, методы и средства реализации программы. Дано описание образовательной деятельности части, формируемой участниками образовательных отношений.</w:t>
      </w:r>
    </w:p>
    <w:p w:rsidR="00E01CAB" w:rsidRPr="00CA21D6" w:rsidRDefault="00E01CAB" w:rsidP="00CA21D6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1D6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Организационный</w:t>
      </w:r>
      <w:r w:rsidRPr="00CA21D6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методическое обеспечение программы.</w:t>
      </w:r>
    </w:p>
    <w:p w:rsidR="00E01CAB" w:rsidRPr="00B60A87" w:rsidRDefault="00E01CAB" w:rsidP="00E01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60A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Выводы: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Pr="00B60A87">
        <w:rPr>
          <w:rFonts w:ascii="Times New Roman" w:hAnsi="Times New Roman" w:cs="Times New Roman"/>
          <w:sz w:val="28"/>
          <w:szCs w:val="28"/>
        </w:rPr>
        <w:t xml:space="preserve"> задачи, описанные в Рабочей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A87">
        <w:rPr>
          <w:rFonts w:ascii="Times New Roman" w:hAnsi="Times New Roman" w:cs="Times New Roman"/>
          <w:sz w:val="28"/>
          <w:szCs w:val="28"/>
        </w:rPr>
        <w:t xml:space="preserve"> конкретизируют цели и задачи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бюджетное дошкольного образовательного учреждения № 101 г. Липецка</w:t>
      </w:r>
      <w:r w:rsidRPr="006B1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 «Художественно-эстетическое развитие» соответственно возраста детей.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содержание регламентированной образовательной деятельности соответствует возрастным особенностям детей данной группы, требованиям </w:t>
      </w:r>
      <w:r w:rsidRPr="00B60A8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формы работы с детьми соответствуют требованиям ФГОС ДО, возрастным особенностям детей средней группы.</w:t>
      </w:r>
    </w:p>
    <w:p w:rsidR="00E01CAB" w:rsidRDefault="00E01CAB" w:rsidP="00CA21D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</w:pPr>
      <w:r w:rsidRPr="006B112D"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рекомендуемому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№ 101 г. Липецка.</w:t>
      </w:r>
    </w:p>
    <w:p w:rsidR="00E01CAB" w:rsidRDefault="00E01CAB" w:rsidP="00E01CAB">
      <w:pPr>
        <w:pStyle w:val="a3"/>
        <w:spacing w:after="0" w:line="240" w:lineRule="auto"/>
        <w:ind w:left="426"/>
        <w:jc w:val="both"/>
      </w:pPr>
    </w:p>
    <w:sectPr w:rsidR="00E01CAB" w:rsidSect="0036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F2E"/>
    <w:multiLevelType w:val="hybridMultilevel"/>
    <w:tmpl w:val="78AE3C68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D927331"/>
    <w:multiLevelType w:val="hybridMultilevel"/>
    <w:tmpl w:val="D7BA8088"/>
    <w:lvl w:ilvl="0" w:tplc="42D0A3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F7771D4"/>
    <w:multiLevelType w:val="hybridMultilevel"/>
    <w:tmpl w:val="65168B8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CCC"/>
    <w:rsid w:val="00092F9D"/>
    <w:rsid w:val="00107732"/>
    <w:rsid w:val="002C3CCD"/>
    <w:rsid w:val="003135C0"/>
    <w:rsid w:val="00360828"/>
    <w:rsid w:val="003A7ADA"/>
    <w:rsid w:val="003D0EC6"/>
    <w:rsid w:val="00402B6C"/>
    <w:rsid w:val="00512115"/>
    <w:rsid w:val="00514986"/>
    <w:rsid w:val="00643510"/>
    <w:rsid w:val="00645BCB"/>
    <w:rsid w:val="00672B18"/>
    <w:rsid w:val="00696FD8"/>
    <w:rsid w:val="00747C89"/>
    <w:rsid w:val="00752FB9"/>
    <w:rsid w:val="007E0D9A"/>
    <w:rsid w:val="008237F8"/>
    <w:rsid w:val="008413E8"/>
    <w:rsid w:val="00A14CD2"/>
    <w:rsid w:val="00B60A87"/>
    <w:rsid w:val="00C751DA"/>
    <w:rsid w:val="00CA21D6"/>
    <w:rsid w:val="00CE6F00"/>
    <w:rsid w:val="00CE7CCC"/>
    <w:rsid w:val="00D10B90"/>
    <w:rsid w:val="00DB6F26"/>
    <w:rsid w:val="00DF7E5F"/>
    <w:rsid w:val="00E01CAB"/>
    <w:rsid w:val="00E20FDB"/>
    <w:rsid w:val="00E2271C"/>
    <w:rsid w:val="00E35A9D"/>
    <w:rsid w:val="00E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7CAE1-C36F-485E-85ED-FB99E86E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C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CE7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C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uiPriority w:val="99"/>
    <w:rsid w:val="00CE7CCC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CE7CCC"/>
  </w:style>
  <w:style w:type="paragraph" w:styleId="a3">
    <w:name w:val="List Paragraph"/>
    <w:basedOn w:val="a"/>
    <w:uiPriority w:val="34"/>
    <w:qFormat/>
    <w:rsid w:val="00823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32</cp:revision>
  <cp:lastPrinted>2016-08-05T06:56:00Z</cp:lastPrinted>
  <dcterms:created xsi:type="dcterms:W3CDTF">2015-09-23T10:21:00Z</dcterms:created>
  <dcterms:modified xsi:type="dcterms:W3CDTF">2020-09-02T13:26:00Z</dcterms:modified>
</cp:coreProperties>
</file>